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856" w:rsidRDefault="00897856" w:rsidP="00897856">
      <w:pPr>
        <w:jc w:val="both"/>
        <w:rPr>
          <w:rFonts w:ascii="Arial" w:hAnsi="Arial" w:cs="Arial"/>
          <w:b/>
          <w:bCs/>
          <w:color w:val="000000"/>
        </w:rPr>
      </w:pPr>
      <w:r>
        <w:rPr>
          <w:rFonts w:ascii="Arial" w:hAnsi="Arial" w:cs="Arial"/>
          <w:b/>
          <w:bCs/>
          <w:color w:val="000000"/>
        </w:rPr>
        <w:t>VIDA SALUDABLE</w:t>
      </w:r>
    </w:p>
    <w:p w:rsidR="00897856" w:rsidRDefault="00897856" w:rsidP="00897856">
      <w:pPr>
        <w:jc w:val="center"/>
        <w:rPr>
          <w:rFonts w:ascii="Arial" w:hAnsi="Arial" w:cs="Arial"/>
          <w:b/>
          <w:lang w:val="es-ES"/>
        </w:rPr>
      </w:pPr>
      <w:r w:rsidRPr="00215BBF">
        <w:rPr>
          <w:rFonts w:ascii="Arial" w:hAnsi="Arial" w:cs="Arial"/>
          <w:b/>
          <w:lang w:val="es-ES"/>
        </w:rPr>
        <w:t>CONSUMO Y SALUD</w:t>
      </w:r>
    </w:p>
    <w:p w:rsidR="0099003B" w:rsidRDefault="0099003B" w:rsidP="00E92FE8">
      <w:pPr>
        <w:jc w:val="both"/>
        <w:rPr>
          <w:rFonts w:ascii="Arial" w:hAnsi="Arial" w:cs="Arial"/>
          <w:b/>
          <w:bCs/>
          <w:color w:val="000000"/>
        </w:rPr>
      </w:pPr>
    </w:p>
    <w:p w:rsidR="00A757BD" w:rsidRPr="00215BBF" w:rsidRDefault="00A757BD" w:rsidP="00A757BD">
      <w:pPr>
        <w:jc w:val="both"/>
        <w:rPr>
          <w:rFonts w:ascii="Arial" w:hAnsi="Arial" w:cs="Arial"/>
          <w:b/>
          <w:bCs/>
          <w:color w:val="000000"/>
        </w:rPr>
      </w:pPr>
      <w:r w:rsidRPr="00215BBF">
        <w:rPr>
          <w:rFonts w:ascii="Arial" w:hAnsi="Arial" w:cs="Arial"/>
          <w:b/>
          <w:bCs/>
          <w:color w:val="000000"/>
        </w:rPr>
        <w:t>TÍTULO: Situaciones riesgosas en el consumo de alimentos.</w:t>
      </w:r>
    </w:p>
    <w:p w:rsidR="00A757BD" w:rsidRPr="00215BBF" w:rsidRDefault="00A757BD" w:rsidP="00A757BD">
      <w:pPr>
        <w:jc w:val="both"/>
        <w:rPr>
          <w:rFonts w:ascii="Arial" w:hAnsi="Arial" w:cs="Arial"/>
          <w:color w:val="000000"/>
        </w:rPr>
      </w:pPr>
    </w:p>
    <w:p w:rsidR="00A757BD" w:rsidRPr="00215BBF" w:rsidRDefault="00A757BD" w:rsidP="00A757BD">
      <w:pPr>
        <w:jc w:val="both"/>
        <w:rPr>
          <w:rFonts w:ascii="Arial" w:hAnsi="Arial" w:cs="Arial"/>
          <w:color w:val="000000"/>
        </w:rPr>
      </w:pPr>
      <w:r w:rsidRPr="00215BBF">
        <w:rPr>
          <w:rFonts w:ascii="Arial" w:hAnsi="Arial" w:cs="Arial"/>
          <w:color w:val="000000"/>
        </w:rPr>
        <w:t xml:space="preserve">DIMENSIÓN: VIDA SALUDABLE </w:t>
      </w:r>
    </w:p>
    <w:p w:rsidR="00A757BD" w:rsidRPr="00215BBF" w:rsidRDefault="00A757BD" w:rsidP="00A757BD">
      <w:pPr>
        <w:jc w:val="both"/>
        <w:rPr>
          <w:rFonts w:ascii="Arial" w:hAnsi="Arial" w:cs="Arial"/>
          <w:color w:val="000000"/>
        </w:rPr>
      </w:pPr>
    </w:p>
    <w:p w:rsidR="00A757BD" w:rsidRPr="00215BBF" w:rsidRDefault="00A757BD" w:rsidP="00A757BD">
      <w:pPr>
        <w:jc w:val="both"/>
        <w:rPr>
          <w:rFonts w:ascii="Arial" w:hAnsi="Arial" w:cs="Arial"/>
          <w:color w:val="000000"/>
        </w:rPr>
      </w:pPr>
      <w:r w:rsidRPr="00215BBF">
        <w:rPr>
          <w:rFonts w:ascii="Arial" w:hAnsi="Arial" w:cs="Arial"/>
          <w:color w:val="000000"/>
        </w:rPr>
        <w:t xml:space="preserve">LÍNEA DE ACCIÓN: PREVENCIÓN </w:t>
      </w:r>
    </w:p>
    <w:p w:rsidR="00A757BD" w:rsidRPr="00215BBF" w:rsidRDefault="00A757BD" w:rsidP="00A757BD">
      <w:pPr>
        <w:jc w:val="both"/>
        <w:rPr>
          <w:rFonts w:ascii="Arial" w:hAnsi="Arial" w:cs="Arial"/>
          <w:b/>
          <w:bCs/>
          <w:color w:val="000000"/>
        </w:rPr>
      </w:pPr>
    </w:p>
    <w:p w:rsidR="00A757BD" w:rsidRPr="00215BBF" w:rsidRDefault="00A757BD" w:rsidP="00A757BD">
      <w:pPr>
        <w:jc w:val="both"/>
        <w:rPr>
          <w:rFonts w:ascii="Arial" w:hAnsi="Arial" w:cs="Arial"/>
          <w:b/>
          <w:bCs/>
          <w:color w:val="000000"/>
        </w:rPr>
      </w:pPr>
      <w:r w:rsidRPr="00215BBF">
        <w:rPr>
          <w:rFonts w:ascii="Arial" w:hAnsi="Arial" w:cs="Arial"/>
          <w:b/>
          <w:bCs/>
          <w:color w:val="000000"/>
        </w:rPr>
        <w:t>PLANO RELACIONAL</w:t>
      </w:r>
    </w:p>
    <w:p w:rsidR="00A757BD" w:rsidRPr="00215BBF" w:rsidRDefault="00A757BD" w:rsidP="00A757BD">
      <w:pPr>
        <w:jc w:val="both"/>
        <w:rPr>
          <w:rFonts w:ascii="Arial" w:hAnsi="Arial" w:cs="Arial"/>
          <w:b/>
          <w:bCs/>
          <w:color w:val="000000"/>
        </w:rPr>
      </w:pPr>
    </w:p>
    <w:p w:rsidR="00A757BD" w:rsidRPr="00215BBF" w:rsidRDefault="00A757BD" w:rsidP="00A757BD">
      <w:pPr>
        <w:jc w:val="both"/>
        <w:rPr>
          <w:rFonts w:ascii="Arial" w:hAnsi="Arial" w:cs="Arial"/>
          <w:b/>
          <w:bCs/>
          <w:color w:val="000000"/>
        </w:rPr>
      </w:pPr>
      <w:r w:rsidRPr="00215BBF">
        <w:rPr>
          <w:rFonts w:ascii="Arial" w:hAnsi="Arial" w:cs="Arial"/>
          <w:b/>
          <w:bCs/>
          <w:color w:val="000000"/>
        </w:rPr>
        <w:t xml:space="preserve">Ubicación: </w:t>
      </w:r>
      <w:r w:rsidRPr="00215BBF">
        <w:rPr>
          <w:rFonts w:ascii="Arial" w:hAnsi="Arial" w:cs="Arial"/>
          <w:color w:val="000000"/>
        </w:rPr>
        <w:t xml:space="preserve">extracurricular </w:t>
      </w:r>
    </w:p>
    <w:p w:rsidR="00A757BD" w:rsidRPr="00215BBF" w:rsidRDefault="00A757BD" w:rsidP="00A757BD">
      <w:pPr>
        <w:jc w:val="both"/>
        <w:rPr>
          <w:rFonts w:ascii="Arial" w:hAnsi="Arial" w:cs="Arial"/>
          <w:b/>
          <w:bCs/>
          <w:color w:val="000000"/>
        </w:rPr>
      </w:pPr>
    </w:p>
    <w:p w:rsidR="00A757BD" w:rsidRPr="00215BBF" w:rsidRDefault="00A757BD" w:rsidP="00A757BD">
      <w:pPr>
        <w:jc w:val="both"/>
        <w:rPr>
          <w:rFonts w:ascii="Arial" w:hAnsi="Arial" w:cs="Arial"/>
          <w:b/>
          <w:bCs/>
          <w:color w:val="000000"/>
        </w:rPr>
      </w:pPr>
      <w:r w:rsidRPr="00215BBF">
        <w:rPr>
          <w:rFonts w:ascii="Arial" w:hAnsi="Arial" w:cs="Arial"/>
          <w:b/>
          <w:bCs/>
          <w:color w:val="000000"/>
        </w:rPr>
        <w:t>A quién va dirigido:</w:t>
      </w:r>
      <w:r w:rsidRPr="00215BBF">
        <w:rPr>
          <w:rFonts w:ascii="Arial" w:hAnsi="Arial" w:cs="Arial"/>
          <w:color w:val="000000"/>
        </w:rPr>
        <w:t xml:space="preserve"> estudiantes, profesores</w:t>
      </w:r>
    </w:p>
    <w:p w:rsidR="00A757BD" w:rsidRPr="00215BBF" w:rsidRDefault="00A757BD" w:rsidP="00A757BD">
      <w:pPr>
        <w:jc w:val="both"/>
        <w:rPr>
          <w:rFonts w:ascii="Arial" w:hAnsi="Arial" w:cs="Arial"/>
          <w:b/>
          <w:bCs/>
          <w:color w:val="000000"/>
        </w:rPr>
      </w:pPr>
    </w:p>
    <w:p w:rsidR="00A757BD" w:rsidRPr="00215BBF" w:rsidRDefault="00A757BD" w:rsidP="00A757BD">
      <w:pPr>
        <w:jc w:val="both"/>
        <w:rPr>
          <w:rFonts w:ascii="Arial" w:hAnsi="Arial" w:cs="Arial"/>
          <w:b/>
          <w:bCs/>
          <w:color w:val="000000"/>
        </w:rPr>
      </w:pPr>
      <w:r w:rsidRPr="00215BBF">
        <w:rPr>
          <w:rFonts w:ascii="Arial" w:hAnsi="Arial" w:cs="Arial"/>
          <w:b/>
          <w:bCs/>
          <w:color w:val="000000"/>
        </w:rPr>
        <w:t>Duración aproximada:</w:t>
      </w:r>
      <w:r w:rsidRPr="00215BBF">
        <w:rPr>
          <w:rFonts w:ascii="Arial" w:hAnsi="Arial" w:cs="Arial"/>
          <w:color w:val="000000"/>
        </w:rPr>
        <w:t xml:space="preserve"> 45 min, durante 2 días</w:t>
      </w:r>
    </w:p>
    <w:p w:rsidR="00A757BD" w:rsidRPr="00215BBF" w:rsidRDefault="00A757BD" w:rsidP="00A757BD">
      <w:pPr>
        <w:jc w:val="both"/>
        <w:rPr>
          <w:rFonts w:ascii="Arial" w:hAnsi="Arial" w:cs="Arial"/>
          <w:b/>
        </w:rPr>
      </w:pPr>
    </w:p>
    <w:p w:rsidR="00A757BD" w:rsidRPr="00215BBF" w:rsidRDefault="00A757BD" w:rsidP="00A757BD">
      <w:pPr>
        <w:jc w:val="both"/>
        <w:rPr>
          <w:rFonts w:ascii="Arial" w:hAnsi="Arial" w:cs="Arial"/>
        </w:rPr>
      </w:pPr>
      <w:r w:rsidRPr="00215BBF">
        <w:rPr>
          <w:rFonts w:ascii="Arial" w:hAnsi="Arial" w:cs="Arial"/>
          <w:b/>
        </w:rPr>
        <w:t>Propósito:</w:t>
      </w:r>
      <w:r w:rsidRPr="00215BBF">
        <w:rPr>
          <w:rFonts w:ascii="Arial" w:hAnsi="Arial" w:cs="Arial"/>
        </w:rPr>
        <w:t xml:space="preserve"> </w:t>
      </w:r>
      <w:bookmarkStart w:id="0" w:name="_GoBack"/>
      <w:r w:rsidRPr="00215BBF">
        <w:rPr>
          <w:rFonts w:ascii="Arial" w:hAnsi="Arial" w:cs="Arial"/>
        </w:rPr>
        <w:t>Como un consumo elevado de alimentos afecta nuestra salud y pone en riesgo nuestra calidad de vida, así como también un consumo mínimo de alimentos; además se pretende conocer los diferentes tipos de dietas y los pros y contras a la salud.</w:t>
      </w:r>
    </w:p>
    <w:bookmarkEnd w:id="0"/>
    <w:p w:rsidR="00A757BD" w:rsidRPr="00215BBF" w:rsidRDefault="00A757BD" w:rsidP="00A757BD">
      <w:pPr>
        <w:jc w:val="both"/>
        <w:rPr>
          <w:rFonts w:ascii="Arial" w:hAnsi="Arial" w:cs="Arial"/>
          <w:b/>
        </w:rPr>
      </w:pPr>
    </w:p>
    <w:p w:rsidR="00A757BD" w:rsidRPr="00215BBF" w:rsidRDefault="00A757BD" w:rsidP="00A757BD">
      <w:pPr>
        <w:jc w:val="both"/>
        <w:rPr>
          <w:rFonts w:ascii="Arial" w:hAnsi="Arial" w:cs="Arial"/>
        </w:rPr>
      </w:pPr>
      <w:r w:rsidRPr="00215BBF">
        <w:rPr>
          <w:rFonts w:ascii="Arial" w:hAnsi="Arial" w:cs="Arial"/>
          <w:b/>
        </w:rPr>
        <w:t>Preparación de la actividad:</w:t>
      </w:r>
      <w:r w:rsidRPr="00215BBF">
        <w:rPr>
          <w:rFonts w:ascii="Arial" w:hAnsi="Arial" w:cs="Arial"/>
        </w:rPr>
        <w:t xml:space="preserve"> El docente deberá solicitar un día antes que revisen revistas, periódicos o publicaciones en donde se encuentren dietas que la mayoría de las personas pueda ver y realizar. Deberá revisar con anterioridad </w:t>
      </w:r>
      <w:smartTag w:uri="urn:schemas-microsoft-com:office:smarttags" w:element="PersonName">
        <w:smartTagPr>
          <w:attr w:name="ProductID" w:val="la Norma Oficial"/>
        </w:smartTagPr>
        <w:r w:rsidRPr="00215BBF">
          <w:rPr>
            <w:rFonts w:ascii="Arial" w:hAnsi="Arial" w:cs="Arial"/>
          </w:rPr>
          <w:t>la Norma Oficial</w:t>
        </w:r>
      </w:smartTag>
      <w:r w:rsidRPr="00215BBF">
        <w:rPr>
          <w:rFonts w:ascii="Arial" w:hAnsi="Arial" w:cs="Arial"/>
        </w:rPr>
        <w:t xml:space="preserve"> Mexicana 043 (www.salud.gob.mx).</w:t>
      </w:r>
    </w:p>
    <w:p w:rsidR="00A757BD" w:rsidRPr="00215BBF" w:rsidRDefault="00A757BD" w:rsidP="00A757BD">
      <w:pPr>
        <w:jc w:val="both"/>
        <w:rPr>
          <w:rFonts w:ascii="Arial" w:hAnsi="Arial" w:cs="Arial"/>
          <w:b/>
        </w:rPr>
      </w:pPr>
    </w:p>
    <w:p w:rsidR="00A757BD" w:rsidRPr="00215BBF" w:rsidRDefault="00A757BD" w:rsidP="00A757BD">
      <w:pPr>
        <w:jc w:val="both"/>
        <w:rPr>
          <w:rFonts w:ascii="Arial" w:hAnsi="Arial" w:cs="Arial"/>
        </w:rPr>
      </w:pPr>
      <w:r w:rsidRPr="00215BBF">
        <w:rPr>
          <w:rFonts w:ascii="Arial" w:hAnsi="Arial" w:cs="Arial"/>
          <w:b/>
        </w:rPr>
        <w:t xml:space="preserve">Mecánica de aplicación: </w:t>
      </w:r>
      <w:r w:rsidRPr="00215BBF">
        <w:rPr>
          <w:rFonts w:ascii="Arial" w:hAnsi="Arial" w:cs="Arial"/>
        </w:rPr>
        <w:t xml:space="preserve">1. Se crearán grupos de </w:t>
      </w:r>
      <w:smartTag w:uri="urn:schemas-microsoft-com:office:smarttags" w:element="metricconverter">
        <w:smartTagPr>
          <w:attr w:name="ProductID" w:val="3 a"/>
        </w:smartTagPr>
        <w:r w:rsidRPr="00215BBF">
          <w:rPr>
            <w:rFonts w:ascii="Arial" w:hAnsi="Arial" w:cs="Arial"/>
          </w:rPr>
          <w:t>3 a</w:t>
        </w:r>
      </w:smartTag>
      <w:r w:rsidRPr="00215BBF">
        <w:rPr>
          <w:rFonts w:ascii="Arial" w:hAnsi="Arial" w:cs="Arial"/>
        </w:rPr>
        <w:t xml:space="preserve"> 5 personas y se dejará que investiguen sobre diferentes dietas que se publican en revistas. 2. Cada grupo analizará la dieta que encontró, la preparará, analizará y comparará sí la dieta cumple con los principios de alimentación que se encuentran en </w:t>
      </w:r>
      <w:smartTag w:uri="urn:schemas-microsoft-com:office:smarttags" w:element="PersonName">
        <w:smartTagPr>
          <w:attr w:name="ProductID" w:val="la Norma Oficial"/>
        </w:smartTagPr>
        <w:r w:rsidRPr="00215BBF">
          <w:rPr>
            <w:rFonts w:ascii="Arial" w:hAnsi="Arial" w:cs="Arial"/>
          </w:rPr>
          <w:t>la Norma Oficial</w:t>
        </w:r>
      </w:smartTag>
      <w:r w:rsidRPr="00215BBF">
        <w:rPr>
          <w:rFonts w:ascii="Arial" w:hAnsi="Arial" w:cs="Arial"/>
        </w:rPr>
        <w:t xml:space="preserve"> Mexicana 043 www.salud.gob.mx. 3. Harán una crítica sobre la dieta y el menú, evaluarán los beneficios o daños que puede causar a la salud buscando información científica sobre esos tipos de dieta. Al final cada grupo expondrá sobre la dieta comentando lo que opinan de forma personal y sacando sus propias conclusiones.</w:t>
      </w:r>
    </w:p>
    <w:p w:rsidR="00A757BD" w:rsidRPr="00215BBF" w:rsidRDefault="00A757BD" w:rsidP="00A757BD">
      <w:pPr>
        <w:jc w:val="both"/>
        <w:rPr>
          <w:rFonts w:ascii="Arial" w:hAnsi="Arial" w:cs="Arial"/>
        </w:rPr>
      </w:pPr>
    </w:p>
    <w:p w:rsidR="00A757BD" w:rsidRPr="00215BBF" w:rsidRDefault="00A757BD" w:rsidP="00A757BD">
      <w:pPr>
        <w:jc w:val="both"/>
        <w:rPr>
          <w:rFonts w:ascii="Arial" w:hAnsi="Arial" w:cs="Arial"/>
        </w:rPr>
      </w:pPr>
      <w:r w:rsidRPr="00215BBF">
        <w:rPr>
          <w:rFonts w:ascii="Arial" w:hAnsi="Arial" w:cs="Arial"/>
          <w:b/>
        </w:rPr>
        <w:t xml:space="preserve">Sustento técnico: </w:t>
      </w:r>
      <w:r w:rsidRPr="00215BBF">
        <w:rPr>
          <w:rFonts w:ascii="Arial" w:hAnsi="Arial" w:cs="Arial"/>
        </w:rPr>
        <w:t xml:space="preserve">La dieta correcta debe ser suficiente, esto significa que debe cubrir las necesidades calóricas del individuo al que va dirigida tomando en cuenta su sexo, edad, peso, talla, actividad física y estado de salud, de tal manera que toda dieta debe ser individualizada. Para mayor información consultar las Pautas para </w:t>
      </w:r>
      <w:smartTag w:uri="urn:schemas-microsoft-com:office:smarttags" w:element="PersonName">
        <w:smartTagPr>
          <w:attr w:name="ProductID" w:val="la Orientaci￳n"/>
        </w:smartTagPr>
        <w:r w:rsidRPr="00215BBF">
          <w:rPr>
            <w:rFonts w:ascii="Arial" w:hAnsi="Arial" w:cs="Arial"/>
          </w:rPr>
          <w:t>la Orientación</w:t>
        </w:r>
      </w:smartTag>
      <w:r w:rsidRPr="00215BBF">
        <w:rPr>
          <w:rFonts w:ascii="Arial" w:hAnsi="Arial" w:cs="Arial"/>
        </w:rPr>
        <w:t xml:space="preserve"> alimentaria en www.ilsi-mexico.org. Este conocimiento permitiría a la población comprender que la dieta de cada persona es diferente dependiendo de sus propias necesidades. Seguir una dieta completa, es decir,  que incluya al menos un alimento de cada grupo mostrado en el plato del bien comer en cada comida del día, proporcionará todos los nutrimentos (carbohidratos, proteínas, lípidos, vitaminas y minerales) necesarios para el buen  funcionamiento del organismo. Las verduras y frutas nos aportan vitaminas y minerales importantes en todas las reacciones que se llevan a cabo en nuestro cuerpo, además de aportar una cantidad considerable de fibra, la cual favorece el funcionamiento intestinal; las leguminosas y  alimentos de origen animal proporcionan las proteínas necesarias, entre muchas otras funciones, para la síntesis </w:t>
      </w:r>
      <w:r w:rsidRPr="00215BBF">
        <w:rPr>
          <w:rFonts w:ascii="Arial" w:hAnsi="Arial" w:cs="Arial"/>
        </w:rPr>
        <w:lastRenderedPageBreak/>
        <w:t>de tejidos; los cereales constituyen nuestra  principal fuente de energía. Sin embargo, para que la dieta sea equilibrada, los nutrimentos deben guardar las proporciones adecuadas, por lo que debemos consumir verduras y frutas en mayor cantidad, los cereales en cantidad suficiente y las leguminosas y alimentos de origen animal en menor  proporción. Si la población de todas las edades (desde niños hasta ancianos), fuera capaz de diferenciar los alimentos que integran cada grupo del plato del bien comer, así como las proporciones adecuadas en las que estos deben incluirse en cada comida, podría evaluar cuantos grupos de alimentos está incluyendo actualmente en cada comida y así identificar las deficiencias o excesos en el aporte de nutrimentos y corregirlos dependiendo del grupo de edad. Se debe procurar variar los alimentos del mismo grupo que incluimos en nuestras diferentes comidas del día, para evitar el aburrimiento por la repetición de los mismos alimentos en todas las comidas. Además, la dieta debe ser adecuada, tomando en cuenta los gustos, la cultura y la disponibilidad de alimentos dependiente del estado socioeconómico de la persona a la que va dirigida, así como de la ubicación geográfica y el temporal del lugar donde reside. En este último aspecto se debe orientar a la población en la elección de alimentos nutritivos y de bajo costo, además de aprovechar los frutos y verduras de temporal. Finalmente, la dieta correcta debe ser inocua, es decir, que su consumo habitual no implique riesgos para la salud, por lo que deberá estar exenta de microorganismos patógenos, toxinas, contaminantes y  consumirse con moderación. La orientación sobre las buenas prácticas de higiene en la preparación de alimentos representa una excelente herramienta de prevención de enfermedades transmitidas por alimentos (ETA).</w:t>
      </w:r>
    </w:p>
    <w:p w:rsidR="00A757BD" w:rsidRPr="00215BBF" w:rsidRDefault="00A757BD" w:rsidP="00A757BD">
      <w:pPr>
        <w:jc w:val="both"/>
        <w:rPr>
          <w:rFonts w:ascii="Arial" w:hAnsi="Arial" w:cs="Arial"/>
          <w:b/>
          <w:bCs/>
          <w:color w:val="000000"/>
        </w:rPr>
      </w:pPr>
    </w:p>
    <w:p w:rsidR="00A757BD" w:rsidRPr="00215BBF" w:rsidRDefault="00A757BD" w:rsidP="00A757BD">
      <w:pPr>
        <w:jc w:val="both"/>
        <w:rPr>
          <w:rFonts w:ascii="Arial" w:hAnsi="Arial" w:cs="Arial"/>
          <w:b/>
          <w:bCs/>
          <w:color w:val="000000"/>
        </w:rPr>
      </w:pPr>
      <w:r w:rsidRPr="00215BBF">
        <w:rPr>
          <w:rFonts w:ascii="Arial" w:hAnsi="Arial" w:cs="Arial"/>
          <w:b/>
          <w:bCs/>
          <w:color w:val="000000"/>
        </w:rPr>
        <w:t xml:space="preserve">Seguimiento: </w:t>
      </w:r>
      <w:r w:rsidRPr="00215BBF">
        <w:rPr>
          <w:rFonts w:ascii="Arial" w:hAnsi="Arial" w:cs="Arial"/>
          <w:color w:val="000000"/>
        </w:rPr>
        <w:t>Esta actividad se puede llevar a cabo cada 4 meses.</w:t>
      </w:r>
    </w:p>
    <w:p w:rsidR="00247F5E" w:rsidRPr="00247F5E" w:rsidRDefault="00247F5E" w:rsidP="00A757BD">
      <w:pPr>
        <w:jc w:val="both"/>
        <w:rPr>
          <w:rFonts w:ascii="Arial" w:hAnsi="Arial" w:cs="Arial"/>
          <w:b/>
          <w:bCs/>
          <w:color w:val="000000"/>
        </w:rPr>
      </w:pPr>
    </w:p>
    <w:sectPr w:rsidR="00247F5E" w:rsidRPr="00247F5E" w:rsidSect="004B0D6E">
      <w:pgSz w:w="11906" w:h="16838"/>
      <w:pgMar w:top="1417"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53536"/>
    <w:multiLevelType w:val="multilevel"/>
    <w:tmpl w:val="10088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A963B89"/>
    <w:multiLevelType w:val="multilevel"/>
    <w:tmpl w:val="7B48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D6E"/>
    <w:rsid w:val="000379B6"/>
    <w:rsid w:val="000C612F"/>
    <w:rsid w:val="000E2B69"/>
    <w:rsid w:val="001A0B52"/>
    <w:rsid w:val="00247F5E"/>
    <w:rsid w:val="00271AD7"/>
    <w:rsid w:val="002C7241"/>
    <w:rsid w:val="002D14B1"/>
    <w:rsid w:val="004B0D6E"/>
    <w:rsid w:val="00556363"/>
    <w:rsid w:val="00585E8C"/>
    <w:rsid w:val="005A0B46"/>
    <w:rsid w:val="005E33E5"/>
    <w:rsid w:val="00803715"/>
    <w:rsid w:val="00897856"/>
    <w:rsid w:val="009214E7"/>
    <w:rsid w:val="0099003B"/>
    <w:rsid w:val="009D20D5"/>
    <w:rsid w:val="009D782A"/>
    <w:rsid w:val="00A26522"/>
    <w:rsid w:val="00A757BD"/>
    <w:rsid w:val="00B16126"/>
    <w:rsid w:val="00B75B82"/>
    <w:rsid w:val="00BE0F56"/>
    <w:rsid w:val="00C14C70"/>
    <w:rsid w:val="00E92FE8"/>
    <w:rsid w:val="00EC483E"/>
    <w:rsid w:val="00F963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 w:type="paragraph" w:customStyle="1" w:styleId="ecmsonormal">
    <w:name w:val="ec_msonormal"/>
    <w:basedOn w:val="Normal"/>
    <w:rsid w:val="00EC483E"/>
    <w:pPr>
      <w:spacing w:after="324"/>
    </w:pPr>
    <w:rPr>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 w:type="paragraph" w:customStyle="1" w:styleId="ecmsonormal">
    <w:name w:val="ec_msonormal"/>
    <w:basedOn w:val="Normal"/>
    <w:rsid w:val="00EC483E"/>
    <w:pPr>
      <w:spacing w:after="324"/>
    </w:pPr>
    <w:rPr>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3E64E-27E0-4816-9045-8A1C51A10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700</Words>
  <Characters>3850</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4541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2010-06-30T20:07:00Z</dcterms:created>
  <dcterms:modified xsi:type="dcterms:W3CDTF">2010-06-30T20:07:00Z</dcterms:modified>
</cp:coreProperties>
</file>